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0E8EB027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10760" w:rsidRPr="00B10760">
              <w:rPr>
                <w:b/>
                <w:bCs/>
                <w:sz w:val="24"/>
                <w:szCs w:val="24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591CE135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727F09" w:rsidRPr="003D7B26">
              <w:rPr>
                <w:b/>
                <w:bCs/>
                <w:sz w:val="24"/>
                <w:szCs w:val="24"/>
              </w:rPr>
              <w:t>C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3898ACD5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B0A53">
              <w:rPr>
                <w:b/>
                <w:bCs/>
                <w:sz w:val="24"/>
                <w:szCs w:val="24"/>
              </w:rPr>
              <w:t>PRZESTĘPSTWA GOSPODARCZE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046A9654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727F09">
              <w:rPr>
                <w:sz w:val="24"/>
                <w:szCs w:val="24"/>
              </w:rPr>
              <w:t xml:space="preserve"> </w:t>
            </w:r>
            <w:r w:rsidR="00727F09" w:rsidRPr="003D7B26">
              <w:rPr>
                <w:b/>
                <w:bCs/>
                <w:sz w:val="24"/>
                <w:szCs w:val="24"/>
              </w:rPr>
              <w:t>37</w:t>
            </w:r>
            <w:r w:rsidR="00A10572">
              <w:rPr>
                <w:sz w:val="24"/>
                <w:szCs w:val="24"/>
              </w:rPr>
              <w:t xml:space="preserve"> 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1D45642C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Specjalność</w:t>
            </w:r>
            <w:r w:rsidR="001A5DAE">
              <w:rPr>
                <w:sz w:val="22"/>
                <w:szCs w:val="22"/>
              </w:rPr>
              <w:t>: PIP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2FB59171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B10760" w:rsidRPr="00B10760">
              <w:rPr>
                <w:b/>
                <w:bCs/>
                <w:sz w:val="22"/>
                <w:szCs w:val="22"/>
              </w:rPr>
              <w:t>V/IX</w:t>
            </w:r>
          </w:p>
        </w:tc>
        <w:tc>
          <w:tcPr>
            <w:tcW w:w="3827" w:type="dxa"/>
            <w:gridSpan w:val="4"/>
          </w:tcPr>
          <w:p w14:paraId="6F2F6756" w14:textId="5E869C73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B10760" w:rsidRPr="00B10760">
              <w:rPr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06DA45CC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B10760" w:rsidRPr="00B10760">
              <w:rPr>
                <w:b/>
                <w:bCs/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2C13D242" w:rsidR="00CA474D" w:rsidRPr="00622DCF" w:rsidRDefault="00AE7715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</w:t>
            </w:r>
            <w:r w:rsidR="00CA474D" w:rsidRPr="00622DCF">
              <w:rPr>
                <w:sz w:val="22"/>
                <w:szCs w:val="22"/>
              </w:rPr>
              <w:t>wiczenia</w:t>
            </w:r>
          </w:p>
        </w:tc>
        <w:tc>
          <w:tcPr>
            <w:tcW w:w="1493" w:type="dxa"/>
            <w:vAlign w:val="center"/>
          </w:tcPr>
          <w:p w14:paraId="126BF333" w14:textId="1A6F6840" w:rsidR="00CA474D" w:rsidRPr="00622DCF" w:rsidRDefault="005D2E8C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</w:t>
            </w:r>
            <w:r w:rsidR="00CA474D" w:rsidRPr="00622DCF">
              <w:rPr>
                <w:sz w:val="22"/>
                <w:szCs w:val="22"/>
              </w:rPr>
              <w:t>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72DEEE10" w:rsidR="00CA474D" w:rsidRPr="00622DCF" w:rsidRDefault="00A8475E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vAlign w:val="center"/>
          </w:tcPr>
          <w:p w14:paraId="6015246A" w14:textId="0F800EB0" w:rsidR="00CA474D" w:rsidRPr="00622DCF" w:rsidRDefault="00A8475E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5ADE42A4" w:rsidR="00CA474D" w:rsidRPr="00622DCF" w:rsidRDefault="00197FF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Ewa Pachura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3D3E4C24" w:rsidR="00CA474D" w:rsidRPr="00622DCF" w:rsidRDefault="00197FF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Ewa Pachura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7489DB90" w:rsidR="00CA474D" w:rsidRPr="00CE328E" w:rsidRDefault="009F2BA8" w:rsidP="009F69D4">
            <w:pPr>
              <w:jc w:val="both"/>
              <w:rPr>
                <w:sz w:val="22"/>
                <w:szCs w:val="22"/>
              </w:rPr>
            </w:pPr>
            <w:r w:rsidRPr="009F2BA8">
              <w:rPr>
                <w:sz w:val="22"/>
                <w:szCs w:val="22"/>
              </w:rPr>
              <w:t>Zapoznanie studenta z przestępczością gospodarczą jako zjawiskiem społecznym i przedmiotem kryminalizacji. Zapoznanie z charakterystyką przestępczości gospodarczej, zorganizowanej przestępczości gospodarczej i przestępczości podmiotów zbiorowych.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74B2499B" w:rsidR="00CA474D" w:rsidRPr="00CE328E" w:rsidRDefault="00A8475E" w:rsidP="00520064">
            <w:pPr>
              <w:rPr>
                <w:sz w:val="22"/>
                <w:szCs w:val="22"/>
              </w:rPr>
            </w:pPr>
            <w:r w:rsidRPr="00CE328E">
              <w:rPr>
                <w:sz w:val="22"/>
                <w:szCs w:val="22"/>
              </w:rPr>
              <w:t>Znajomość prawa karnego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3D7B26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3D7B26" w:rsidRPr="00622DCF" w:rsidRDefault="003D7B26" w:rsidP="003D7B26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27629A86" w:rsidR="003D7B26" w:rsidRPr="00564F78" w:rsidRDefault="00094921" w:rsidP="003D7B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 i rozumie typy czynów </w:t>
            </w:r>
            <w:r w:rsidR="00252D2F">
              <w:rPr>
                <w:sz w:val="22"/>
                <w:szCs w:val="22"/>
              </w:rPr>
              <w:t>zabronionych przeciwko mieniu i obrotowi gospodarczemu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361BC896" w:rsidR="003D7B26" w:rsidRPr="00622DCF" w:rsidRDefault="002A1AC9" w:rsidP="003D7B26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K_W0</w:t>
            </w:r>
            <w:r w:rsidR="00AF5DB1">
              <w:rPr>
                <w:b/>
                <w:bCs/>
              </w:rPr>
              <w:t>6</w:t>
            </w:r>
          </w:p>
        </w:tc>
      </w:tr>
      <w:tr w:rsidR="003D7B26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58695542" w:rsidR="003D7B26" w:rsidRPr="00622DCF" w:rsidRDefault="003D7B26" w:rsidP="003D7B26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 w:rsidR="001761CC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69666AD0" w:rsidR="003D7B26" w:rsidRPr="00564F78" w:rsidRDefault="00210647" w:rsidP="003D7B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 i rozumie </w:t>
            </w:r>
            <w:r w:rsidRPr="00210647">
              <w:rPr>
                <w:sz w:val="22"/>
                <w:szCs w:val="22"/>
              </w:rPr>
              <w:t>koncepcje, teorie i modele ekonomii przestępczości i ich wykorzystanie do wyjaśniania problemów przestępstw</w:t>
            </w:r>
            <w:r w:rsidR="00B56A93">
              <w:rPr>
                <w:sz w:val="22"/>
                <w:szCs w:val="22"/>
              </w:rPr>
              <w:t xml:space="preserve">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7CC0B002" w:rsidR="003D7B26" w:rsidRPr="00622DCF" w:rsidRDefault="0083555B" w:rsidP="003D7B26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K_W1</w:t>
            </w:r>
            <w:r w:rsidR="00B578C7">
              <w:rPr>
                <w:b/>
                <w:bCs/>
              </w:rPr>
              <w:t>3</w:t>
            </w:r>
          </w:p>
        </w:tc>
      </w:tr>
      <w:tr w:rsidR="009F0D9D" w:rsidRPr="00622DCF" w14:paraId="685C7D7D" w14:textId="77777777" w:rsidTr="008318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6E9ACAF2" w:rsidR="009F0D9D" w:rsidRPr="00622DCF" w:rsidRDefault="009F0D9D" w:rsidP="009F0D9D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2D514C" w14:textId="51834F72" w:rsidR="009F0D9D" w:rsidRPr="00564F78" w:rsidRDefault="009F0D9D" w:rsidP="009F0D9D">
            <w:pPr>
              <w:jc w:val="both"/>
              <w:rPr>
                <w:sz w:val="22"/>
                <w:szCs w:val="22"/>
              </w:rPr>
            </w:pPr>
            <w:r w:rsidRPr="00D254D4">
              <w:rPr>
                <w:sz w:val="22"/>
                <w:szCs w:val="22"/>
              </w:rPr>
              <w:t>Dobiera przepisy prawne możliwe do zastosowania  w określonej sytuacji związanej z przestępczością gospodarczą.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4392E804" w:rsidR="009F0D9D" w:rsidRPr="00622DCF" w:rsidRDefault="00DB1FFD" w:rsidP="009F0D9D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2</w:t>
            </w:r>
          </w:p>
        </w:tc>
      </w:tr>
      <w:tr w:rsidR="009F0D9D" w:rsidRPr="00622DCF" w14:paraId="1B4DCCBA" w14:textId="77777777" w:rsidTr="008318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4597D6" w14:textId="7D6F3D19" w:rsidR="009F0D9D" w:rsidRPr="00622DCF" w:rsidRDefault="009F0D9D" w:rsidP="009F0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DEAE02" w14:textId="358BB224" w:rsidR="009F0D9D" w:rsidRPr="00564F78" w:rsidRDefault="009F0D9D" w:rsidP="009F0D9D">
            <w:pPr>
              <w:jc w:val="both"/>
              <w:rPr>
                <w:sz w:val="22"/>
                <w:szCs w:val="22"/>
              </w:rPr>
            </w:pPr>
            <w:r w:rsidRPr="00D254D4">
              <w:rPr>
                <w:sz w:val="22"/>
                <w:szCs w:val="22"/>
              </w:rPr>
              <w:t>Dokonuje analizy i oceny przyczynowo-skutkowej procesów zachodz</w:t>
            </w:r>
            <w:r w:rsidRPr="00D254D4">
              <w:rPr>
                <w:rFonts w:eastAsia="TimesNewRoman"/>
                <w:sz w:val="22"/>
                <w:szCs w:val="22"/>
              </w:rPr>
              <w:t>ą</w:t>
            </w:r>
            <w:r w:rsidRPr="00D254D4">
              <w:rPr>
                <w:sz w:val="22"/>
                <w:szCs w:val="22"/>
              </w:rPr>
              <w:t>cych w obszarze zagrożenia przestępczością gospodarczą.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C63E38" w14:textId="713A385D" w:rsidR="009F0D9D" w:rsidRPr="00622DCF" w:rsidRDefault="00C76057" w:rsidP="009F0D9D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6</w:t>
            </w:r>
          </w:p>
        </w:tc>
      </w:tr>
      <w:tr w:rsidR="009F0D9D" w:rsidRPr="00622DCF" w14:paraId="7AD01E34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911184" w14:textId="0A9C7911" w:rsidR="009F0D9D" w:rsidRPr="00622DCF" w:rsidRDefault="009F0D9D" w:rsidP="009F0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59E57E" w14:textId="280AA5DC" w:rsidR="009F0D9D" w:rsidRPr="00564F78" w:rsidRDefault="009B057B" w:rsidP="009F0D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Jest gotów</w:t>
            </w:r>
            <w:r w:rsidR="007D3707">
              <w:rPr>
                <w:sz w:val="22"/>
                <w:szCs w:val="22"/>
              </w:rPr>
              <w:t xml:space="preserve"> do inicjowania działań </w:t>
            </w:r>
            <w:r w:rsidR="008F7D81">
              <w:rPr>
                <w:sz w:val="22"/>
                <w:szCs w:val="22"/>
              </w:rPr>
              <w:t>na rzecz interesu publicznego</w:t>
            </w:r>
            <w:r w:rsidR="00174D53">
              <w:rPr>
                <w:sz w:val="22"/>
                <w:szCs w:val="22"/>
              </w:rPr>
              <w:t xml:space="preserve"> </w:t>
            </w:r>
            <w:r w:rsidR="008F44E3">
              <w:rPr>
                <w:sz w:val="22"/>
                <w:szCs w:val="22"/>
              </w:rPr>
              <w:t xml:space="preserve">w zakresie </w:t>
            </w:r>
            <w:r w:rsidR="0094698E">
              <w:rPr>
                <w:sz w:val="22"/>
                <w:szCs w:val="22"/>
              </w:rPr>
              <w:t>ochrony mienia prywatnego i publicznego</w:t>
            </w:r>
            <w:r w:rsidR="00080E7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C60C3B" w14:textId="2180002D" w:rsidR="009F0D9D" w:rsidRPr="00B0379B" w:rsidRDefault="001E30C0" w:rsidP="009F0D9D">
            <w:pPr>
              <w:jc w:val="center"/>
              <w:rPr>
                <w:b/>
                <w:bCs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K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3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1ECEBA1A" w14:textId="6F60D11B" w:rsidR="004658B7" w:rsidRPr="00D96492" w:rsidRDefault="007D5B4B" w:rsidP="007040FE">
            <w:pPr>
              <w:jc w:val="both"/>
              <w:rPr>
                <w:sz w:val="22"/>
                <w:szCs w:val="22"/>
              </w:rPr>
            </w:pPr>
            <w:r w:rsidRPr="007D5B4B">
              <w:rPr>
                <w:sz w:val="22"/>
                <w:szCs w:val="22"/>
              </w:rPr>
              <w:t>Przestępczość gospodarcza w rozwoju historycznym</w:t>
            </w:r>
            <w:r>
              <w:rPr>
                <w:sz w:val="22"/>
                <w:szCs w:val="22"/>
              </w:rPr>
              <w:t xml:space="preserve">; </w:t>
            </w:r>
            <w:r w:rsidRPr="007D5B4B">
              <w:rPr>
                <w:sz w:val="22"/>
                <w:szCs w:val="22"/>
              </w:rPr>
              <w:t>Istota i klasyfikacja przestępstw gospodarczych, definicja przestępczości gospodarczej</w:t>
            </w:r>
            <w:r>
              <w:rPr>
                <w:sz w:val="22"/>
                <w:szCs w:val="22"/>
              </w:rPr>
              <w:t xml:space="preserve">; </w:t>
            </w:r>
            <w:r w:rsidRPr="007D5B4B">
              <w:rPr>
                <w:sz w:val="22"/>
                <w:szCs w:val="22"/>
              </w:rPr>
              <w:t>Współczesne tendencje przestępczości gospodarczej, skala przestępczości gospodarczej w Polsce i na świecie</w:t>
            </w:r>
            <w:r>
              <w:rPr>
                <w:sz w:val="22"/>
                <w:szCs w:val="22"/>
              </w:rPr>
              <w:t xml:space="preserve">; </w:t>
            </w:r>
            <w:r w:rsidRPr="007D5B4B">
              <w:rPr>
                <w:sz w:val="22"/>
                <w:szCs w:val="22"/>
              </w:rPr>
              <w:t>Symptomy przestępstw gospodarczych</w:t>
            </w:r>
            <w:r w:rsidR="007040FE">
              <w:rPr>
                <w:sz w:val="22"/>
                <w:szCs w:val="22"/>
              </w:rPr>
              <w:t xml:space="preserve">; </w:t>
            </w:r>
            <w:r w:rsidR="007040FE" w:rsidRPr="007040FE">
              <w:rPr>
                <w:sz w:val="22"/>
                <w:szCs w:val="22"/>
              </w:rPr>
              <w:t>Rodzaje współczesnej przestępczości gospodarczej. Pranie brudnych pieniędzy. Oszustwa finansowe.   Oszustwa ubezpieczeniowe</w:t>
            </w:r>
            <w:r w:rsidR="00067181">
              <w:rPr>
                <w:sz w:val="22"/>
                <w:szCs w:val="22"/>
              </w:rPr>
              <w:t xml:space="preserve">; </w:t>
            </w:r>
            <w:r w:rsidR="007040FE" w:rsidRPr="007040FE">
              <w:rPr>
                <w:sz w:val="22"/>
                <w:szCs w:val="22"/>
              </w:rPr>
              <w:t>Charakterystyka  przestępczości korupcyjnej i przestępstw w obrocie bankowym i kapitałowym</w:t>
            </w:r>
            <w:r w:rsidR="00067181">
              <w:rPr>
                <w:sz w:val="22"/>
                <w:szCs w:val="22"/>
              </w:rPr>
              <w:t xml:space="preserve">; </w:t>
            </w:r>
            <w:r w:rsidR="007040FE" w:rsidRPr="007040FE">
              <w:rPr>
                <w:sz w:val="22"/>
                <w:szCs w:val="22"/>
              </w:rPr>
              <w:t>Przestępstwa związane z wykorzystaniem kart płatniczych, przestępstwo „prania brudnych  pieniędzy”, przestępstwa związane z funkcjonowaniem dotacji i funduszy celowych, przestępczość na szkodę finansowych interesów Unii Europejskiej</w:t>
            </w:r>
            <w:r w:rsidR="00297BCF">
              <w:rPr>
                <w:sz w:val="22"/>
                <w:szCs w:val="22"/>
              </w:rPr>
              <w:t>;</w:t>
            </w:r>
            <w:r w:rsidR="00A714C9">
              <w:rPr>
                <w:strike/>
                <w:color w:val="EE0000"/>
                <w:sz w:val="22"/>
                <w:szCs w:val="22"/>
              </w:rPr>
              <w:t xml:space="preserve"> </w:t>
            </w:r>
            <w:r w:rsidR="00FA097B" w:rsidRPr="00FA097B">
              <w:rPr>
                <w:sz w:val="22"/>
                <w:szCs w:val="22"/>
              </w:rPr>
              <w:t>Zapobieganie przestępczości gospodarczej. Karne i inne środki zwalczania tej przestępczości</w:t>
            </w: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0F6FDC" w14:textId="0C56E45F" w:rsidR="004658B7" w:rsidRPr="00564F78" w:rsidRDefault="003A0EFA" w:rsidP="00FB482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B3A6D">
              <w:rPr>
                <w:color w:val="333333"/>
                <w:sz w:val="22"/>
                <w:szCs w:val="22"/>
              </w:rPr>
              <w:t>Źródła informacji w sprawach o przestępstwa gospodarcze, źródła dowodowe w sprawach o przestępstwa gospodarcze</w:t>
            </w:r>
            <w:r w:rsidR="00846A99">
              <w:rPr>
                <w:color w:val="333333"/>
                <w:sz w:val="22"/>
                <w:szCs w:val="22"/>
              </w:rPr>
              <w:t>.</w:t>
            </w:r>
            <w:r w:rsidR="00F26ECE" w:rsidRPr="00F26EC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, kwalifikacja stanów faktycznych wybranych</w:t>
            </w:r>
            <w:r w:rsidR="001432C5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1432C5" w:rsidRPr="00FB482B">
              <w:rPr>
                <w:rStyle w:val="normaltextrun"/>
                <w:sz w:val="22"/>
                <w:szCs w:val="22"/>
                <w:shd w:val="clear" w:color="auto" w:fill="FFFFFF"/>
              </w:rPr>
              <w:t xml:space="preserve">przestępstw </w:t>
            </w:r>
            <w:r w:rsidR="00F26ECE" w:rsidRPr="00FB482B">
              <w:rPr>
                <w:rStyle w:val="normaltextrun"/>
                <w:sz w:val="22"/>
                <w:szCs w:val="22"/>
                <w:shd w:val="clear" w:color="auto" w:fill="FFFFFF"/>
              </w:rPr>
              <w:t xml:space="preserve"> gospodarczych na przykładach</w:t>
            </w:r>
            <w:r w:rsidR="001432C5" w:rsidRPr="00FB482B">
              <w:rPr>
                <w:rStyle w:val="normaltextrun"/>
                <w:sz w:val="22"/>
                <w:szCs w:val="22"/>
                <w:shd w:val="clear" w:color="auto" w:fill="FFFFFF"/>
              </w:rPr>
              <w:t xml:space="preserve">  przestępstw przeciwko obrotowi gospodarczemu, przestępstw przeciwko obrotowi pieniędzmi i papierami wartościowymi, przestępstw przeciwko wiarygodności dokumentów oraz  przestępstw pozakodeksowych o </w:t>
            </w:r>
            <w:r w:rsidR="001432C5" w:rsidRPr="00FB482B">
              <w:rPr>
                <w:rStyle w:val="normaltextrun"/>
                <w:sz w:val="22"/>
                <w:szCs w:val="22"/>
                <w:shd w:val="clear" w:color="auto" w:fill="FFFFFF"/>
              </w:rPr>
              <w:lastRenderedPageBreak/>
              <w:t>charakterze gospodarczy</w:t>
            </w:r>
            <w:r w:rsidR="00FB482B">
              <w:rPr>
                <w:rStyle w:val="normaltextrun"/>
                <w:sz w:val="22"/>
                <w:szCs w:val="22"/>
                <w:shd w:val="clear" w:color="auto" w:fill="FFFFFF"/>
              </w:rPr>
              <w:t>m</w:t>
            </w:r>
            <w:r w:rsidR="00205F43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; </w:t>
            </w:r>
            <w:r w:rsidR="00205F43" w:rsidRPr="00205F43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Rozróżnianie mechanizmów sprawczych oszustw gospodarczych, rozróżnianie sposobów działania (modus operandi) sprawców oszustw gospodarczych</w:t>
            </w:r>
            <w:r w:rsidR="001432C5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="00205F43" w:rsidRPr="00205F43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1432C5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Wykorzystanie nowych technologii w popełnianiu i zwalczaniu przestępstw gospodarczych. 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564F78" w:rsidRPr="00742916" w14:paraId="011D2ADC" w14:textId="77777777" w:rsidTr="0096411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564F78" w:rsidRPr="00D96492" w:rsidRDefault="00564F78" w:rsidP="00564F78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56BC3C9" w14:textId="5AA1D184" w:rsidR="0053376B" w:rsidRPr="00FB482B" w:rsidRDefault="00E847B1" w:rsidP="0053376B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FB482B">
              <w:rPr>
                <w:sz w:val="22"/>
                <w:szCs w:val="22"/>
              </w:rPr>
              <w:t xml:space="preserve">Przestępczość gospodarcza. Cz. 1, System zwalczania / redakcja naukowa Paweł Łabuz, Irena Malinowska, Mariusz Michalski, </w:t>
            </w:r>
            <w:r w:rsidR="0053376B" w:rsidRPr="00FB482B">
              <w:rPr>
                <w:sz w:val="22"/>
                <w:szCs w:val="22"/>
              </w:rPr>
              <w:t>Warszawa 2020;</w:t>
            </w:r>
          </w:p>
          <w:p w14:paraId="67D71F4E" w14:textId="77777777" w:rsidR="00AE7715" w:rsidRPr="00FB482B" w:rsidRDefault="0053376B" w:rsidP="00AE7715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FB482B">
              <w:rPr>
                <w:sz w:val="22"/>
                <w:szCs w:val="22"/>
              </w:rPr>
              <w:t>Przestępczość gospodarcza. Cz. 2, System zwalczania / redakcja naukowa Paweł Łabuz, Irena Malinowska, Mariusz Michalsk, Warszawa 2021</w:t>
            </w:r>
          </w:p>
          <w:p w14:paraId="7C4BC04C" w14:textId="4D4356EC" w:rsidR="00AE7715" w:rsidRPr="00FB482B" w:rsidRDefault="00AE7715" w:rsidP="00AE7715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FB482B">
              <w:rPr>
                <w:sz w:val="22"/>
                <w:szCs w:val="22"/>
              </w:rPr>
              <w:t>Kodeks karny. Komentarz / Piotr Zakrzewski, Jarosław Majewski, Adam Błachnio, Julia Kosonoga-Zygmunt. - Wolters Kluwer Polska SA ; IBUK Libra, 2024.</w:t>
            </w:r>
          </w:p>
        </w:tc>
      </w:tr>
      <w:tr w:rsidR="00564F78" w:rsidRPr="00742916" w14:paraId="189A6C9D" w14:textId="77777777" w:rsidTr="00964118">
        <w:tc>
          <w:tcPr>
            <w:tcW w:w="2660" w:type="dxa"/>
          </w:tcPr>
          <w:p w14:paraId="5701E827" w14:textId="77777777" w:rsidR="00564F78" w:rsidRPr="00D96492" w:rsidRDefault="00564F78" w:rsidP="00564F78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0D06C9CA" w14:textId="77777777" w:rsidR="00564F78" w:rsidRDefault="001D7260" w:rsidP="001D7260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1D7260">
              <w:rPr>
                <w:sz w:val="22"/>
                <w:szCs w:val="22"/>
              </w:rPr>
              <w:t>Przestępczość finansowa. T. 1, Bankowość, ubezpieczenia, przedsiębiorstwa / Rafał Płókarz, Bartłomiej Iwanowicz, Tomasz Iwanowicz, Piotr Majewski, Grażyna Voss, Karol Wojtczak</w:t>
            </w:r>
            <w:r w:rsidR="00297485">
              <w:rPr>
                <w:sz w:val="22"/>
                <w:szCs w:val="22"/>
              </w:rPr>
              <w:t>, Warszawa 2020</w:t>
            </w:r>
          </w:p>
          <w:p w14:paraId="08755715" w14:textId="11F7038B" w:rsidR="00297485" w:rsidRPr="001D7260" w:rsidRDefault="0023107B" w:rsidP="0023107B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23107B">
              <w:rPr>
                <w:sz w:val="22"/>
                <w:szCs w:val="22"/>
              </w:rPr>
              <w:t>Odpowiedzialność osób zarządzających podmiotami gospodarczymi : ujęcie publicznoprawne / redakcja naukowa Jadwiga Glumińska-Pawlic ; [autorzy] Jadwiga Glumińska-Pawlic, Marek Mikuła, Artur Oleś</w:t>
            </w:r>
            <w:r>
              <w:rPr>
                <w:sz w:val="22"/>
                <w:szCs w:val="22"/>
              </w:rPr>
              <w:t xml:space="preserve">, Warszawa </w:t>
            </w:r>
            <w:r w:rsidR="00794FE5">
              <w:rPr>
                <w:sz w:val="22"/>
                <w:szCs w:val="22"/>
              </w:rPr>
              <w:t>2022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85843ED" w14:textId="2CE8AD7F" w:rsidR="00CA474D" w:rsidRPr="00564F78" w:rsidRDefault="00A8475E" w:rsidP="00564F78">
            <w:pPr>
              <w:rPr>
                <w:sz w:val="22"/>
                <w:szCs w:val="22"/>
              </w:rPr>
            </w:pPr>
            <w:r w:rsidRPr="00564F78">
              <w:rPr>
                <w:sz w:val="22"/>
                <w:szCs w:val="22"/>
              </w:rPr>
              <w:t>Prezentacja mulimedialna, wykład informacyjny, problemowy, ćwiczenia przedmiotowe</w:t>
            </w:r>
            <w:r w:rsidR="00564F78" w:rsidRPr="00564F78">
              <w:rPr>
                <w:sz w:val="22"/>
                <w:szCs w:val="22"/>
              </w:rPr>
              <w:t xml:space="preserve"> </w:t>
            </w:r>
            <w:r w:rsidRPr="00564F78">
              <w:rPr>
                <w:sz w:val="22"/>
                <w:szCs w:val="22"/>
              </w:rPr>
              <w:t>zawierające analizę przypadków.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4B8CAD48" w:rsidR="00A10572" w:rsidRPr="0043256D" w:rsidRDefault="00564F78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F9524D" w:rsidRPr="00D96492" w14:paraId="18EEE1AF" w14:textId="77777777" w:rsidTr="00383BC3">
        <w:tc>
          <w:tcPr>
            <w:tcW w:w="8208" w:type="dxa"/>
            <w:gridSpan w:val="2"/>
          </w:tcPr>
          <w:p w14:paraId="403548BF" w14:textId="6C998B8A" w:rsidR="00F9524D" w:rsidRPr="00F9524D" w:rsidRDefault="00F9524D" w:rsidP="00F9524D">
            <w:pPr>
              <w:rPr>
                <w:sz w:val="22"/>
                <w:szCs w:val="22"/>
              </w:rPr>
            </w:pPr>
            <w:r w:rsidRPr="00F9524D">
              <w:rPr>
                <w:sz w:val="22"/>
                <w:szCs w:val="22"/>
              </w:rPr>
              <w:t xml:space="preserve">Aktywny udział w ćwiczeniach, prezentacja </w:t>
            </w:r>
          </w:p>
        </w:tc>
        <w:tc>
          <w:tcPr>
            <w:tcW w:w="1800" w:type="dxa"/>
            <w:vAlign w:val="center"/>
          </w:tcPr>
          <w:p w14:paraId="5734A01A" w14:textId="0FB37C11" w:rsidR="00F9524D" w:rsidRPr="00D96492" w:rsidRDefault="00CE328E" w:rsidP="00CE32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01-05</w:t>
            </w:r>
          </w:p>
        </w:tc>
      </w:tr>
      <w:tr w:rsidR="00F9524D" w:rsidRPr="00D96492" w14:paraId="4FFDA684" w14:textId="77777777" w:rsidTr="00383BC3">
        <w:tc>
          <w:tcPr>
            <w:tcW w:w="8208" w:type="dxa"/>
            <w:gridSpan w:val="2"/>
          </w:tcPr>
          <w:p w14:paraId="1F54C10E" w14:textId="1006E39D" w:rsidR="00F9524D" w:rsidRPr="00F9524D" w:rsidRDefault="00F9524D" w:rsidP="00F9524D">
            <w:pPr>
              <w:rPr>
                <w:sz w:val="22"/>
                <w:szCs w:val="22"/>
              </w:rPr>
            </w:pPr>
            <w:r w:rsidRPr="00F9524D">
              <w:rPr>
                <w:sz w:val="22"/>
                <w:szCs w:val="22"/>
              </w:rPr>
              <w:t xml:space="preserve">Egzamin– </w:t>
            </w:r>
            <w:r>
              <w:rPr>
                <w:sz w:val="22"/>
                <w:szCs w:val="22"/>
              </w:rPr>
              <w:t xml:space="preserve">pisemny, </w:t>
            </w:r>
            <w:r w:rsidRPr="00F9524D">
              <w:rPr>
                <w:sz w:val="22"/>
                <w:szCs w:val="22"/>
              </w:rPr>
              <w:t>test</w:t>
            </w:r>
          </w:p>
        </w:tc>
        <w:tc>
          <w:tcPr>
            <w:tcW w:w="1800" w:type="dxa"/>
            <w:vAlign w:val="center"/>
          </w:tcPr>
          <w:p w14:paraId="117EFEB2" w14:textId="6B1B219A" w:rsidR="00F9524D" w:rsidRPr="00D96492" w:rsidRDefault="00CE328E" w:rsidP="00F952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01-03, 05</w:t>
            </w:r>
          </w:p>
        </w:tc>
      </w:tr>
      <w:tr w:rsidR="00F952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F9524D" w:rsidRPr="00D96492" w:rsidRDefault="00F9524D" w:rsidP="00F9524D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DF2DA55" w14:textId="041FC1A0" w:rsidR="00F9524D" w:rsidRPr="00564F78" w:rsidRDefault="00F9524D" w:rsidP="00F9524D">
            <w:pPr>
              <w:rPr>
                <w:sz w:val="22"/>
                <w:szCs w:val="22"/>
              </w:rPr>
            </w:pPr>
            <w:r w:rsidRPr="00564F78">
              <w:rPr>
                <w:sz w:val="22"/>
                <w:szCs w:val="22"/>
              </w:rPr>
              <w:t xml:space="preserve">Zaliczenie ćwiczeń nastąpi na podstawie </w:t>
            </w:r>
            <w:r>
              <w:rPr>
                <w:sz w:val="22"/>
                <w:szCs w:val="22"/>
              </w:rPr>
              <w:t>aktywności studenta</w:t>
            </w:r>
            <w:r w:rsidR="00E86B2D">
              <w:rPr>
                <w:sz w:val="22"/>
                <w:szCs w:val="22"/>
              </w:rPr>
              <w:t xml:space="preserve"> w trakcie zajęć</w:t>
            </w:r>
            <w:r w:rsidRPr="00564F78">
              <w:rPr>
                <w:sz w:val="22"/>
                <w:szCs w:val="22"/>
              </w:rPr>
              <w:t xml:space="preserve"> oraz umiejętności zaprezentowania posiadanej już wiedzy</w:t>
            </w:r>
            <w:r w:rsidR="009A2BA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 50% wagi oceny.</w:t>
            </w:r>
          </w:p>
          <w:p w14:paraId="37E0A498" w14:textId="71AFB6FE" w:rsidR="00F9524D" w:rsidRPr="00D96492" w:rsidRDefault="00F9524D" w:rsidP="00F9524D">
            <w:pPr>
              <w:jc w:val="both"/>
              <w:rPr>
                <w:sz w:val="22"/>
                <w:szCs w:val="22"/>
              </w:rPr>
            </w:pPr>
            <w:r w:rsidRPr="00564F78">
              <w:rPr>
                <w:sz w:val="22"/>
                <w:szCs w:val="22"/>
              </w:rPr>
              <w:t xml:space="preserve">Wykłady- </w:t>
            </w:r>
            <w:r>
              <w:rPr>
                <w:sz w:val="22"/>
                <w:szCs w:val="22"/>
              </w:rPr>
              <w:t>egzamin</w:t>
            </w:r>
            <w:r w:rsidRPr="00564F78">
              <w:rPr>
                <w:sz w:val="22"/>
                <w:szCs w:val="22"/>
              </w:rPr>
              <w:t xml:space="preserve"> w formie testu</w:t>
            </w:r>
            <w:r>
              <w:rPr>
                <w:sz w:val="22"/>
                <w:szCs w:val="22"/>
              </w:rPr>
              <w:t xml:space="preserve"> z pytaniami zamkniętymi i otwartymi </w:t>
            </w:r>
            <w:r w:rsidR="005D2E8C">
              <w:rPr>
                <w:sz w:val="22"/>
                <w:szCs w:val="22"/>
              </w:rPr>
              <w:t>(analiza zagadnienia)</w:t>
            </w:r>
            <w:r>
              <w:rPr>
                <w:sz w:val="22"/>
                <w:szCs w:val="22"/>
              </w:rPr>
              <w:t>– 50% wagi oceny</w:t>
            </w:r>
          </w:p>
        </w:tc>
      </w:tr>
    </w:tbl>
    <w:p w14:paraId="53E5A2EF" w14:textId="77777777" w:rsidR="00CA474D" w:rsidRDefault="00CA474D" w:rsidP="00CA474D">
      <w:pPr>
        <w:rPr>
          <w:sz w:val="22"/>
          <w:szCs w:val="22"/>
        </w:rPr>
      </w:pPr>
    </w:p>
    <w:p w14:paraId="0E1ABFE4" w14:textId="77777777" w:rsidR="009A2BAD" w:rsidRDefault="009A2BAD" w:rsidP="00CA474D">
      <w:pPr>
        <w:rPr>
          <w:sz w:val="22"/>
          <w:szCs w:val="22"/>
        </w:rPr>
      </w:pPr>
    </w:p>
    <w:p w14:paraId="1BA5B480" w14:textId="77777777" w:rsidR="00E66031" w:rsidRDefault="00E66031" w:rsidP="00CA474D">
      <w:pPr>
        <w:rPr>
          <w:sz w:val="22"/>
          <w:szCs w:val="22"/>
        </w:rPr>
      </w:pPr>
    </w:p>
    <w:p w14:paraId="0A9DFD4D" w14:textId="77777777" w:rsidR="00E66031" w:rsidRDefault="00E66031" w:rsidP="00CA474D">
      <w:pPr>
        <w:rPr>
          <w:sz w:val="22"/>
          <w:szCs w:val="22"/>
        </w:rPr>
      </w:pPr>
    </w:p>
    <w:p w14:paraId="4C1635B0" w14:textId="77777777" w:rsidR="00E66031" w:rsidRDefault="00E66031" w:rsidP="00CA474D">
      <w:pPr>
        <w:rPr>
          <w:sz w:val="22"/>
          <w:szCs w:val="22"/>
        </w:rPr>
      </w:pPr>
    </w:p>
    <w:p w14:paraId="76434F0D" w14:textId="77777777" w:rsidR="00E66031" w:rsidRDefault="00E66031" w:rsidP="00CA474D">
      <w:pPr>
        <w:rPr>
          <w:sz w:val="22"/>
          <w:szCs w:val="22"/>
        </w:rPr>
      </w:pPr>
    </w:p>
    <w:p w14:paraId="23B9523A" w14:textId="77777777" w:rsidR="00E66031" w:rsidRDefault="00E66031" w:rsidP="00CA474D">
      <w:pPr>
        <w:rPr>
          <w:sz w:val="22"/>
          <w:szCs w:val="22"/>
        </w:rPr>
      </w:pPr>
    </w:p>
    <w:p w14:paraId="2E5F7947" w14:textId="77777777" w:rsidR="00E66031" w:rsidRDefault="00E66031" w:rsidP="00CA474D">
      <w:pPr>
        <w:rPr>
          <w:sz w:val="22"/>
          <w:szCs w:val="22"/>
        </w:rPr>
      </w:pPr>
    </w:p>
    <w:p w14:paraId="19EB7505" w14:textId="77777777" w:rsidR="00E66031" w:rsidRDefault="00E66031" w:rsidP="00CA474D">
      <w:pPr>
        <w:rPr>
          <w:sz w:val="22"/>
          <w:szCs w:val="22"/>
        </w:rPr>
      </w:pPr>
    </w:p>
    <w:p w14:paraId="6A4F3BC4" w14:textId="77777777" w:rsidR="00E66031" w:rsidRDefault="00E66031" w:rsidP="00CA474D">
      <w:pPr>
        <w:rPr>
          <w:sz w:val="22"/>
          <w:szCs w:val="22"/>
        </w:rPr>
      </w:pPr>
    </w:p>
    <w:p w14:paraId="3E008D3B" w14:textId="77777777" w:rsidR="00E66031" w:rsidRDefault="00E66031" w:rsidP="00CA474D">
      <w:pPr>
        <w:rPr>
          <w:sz w:val="22"/>
          <w:szCs w:val="22"/>
        </w:rPr>
      </w:pPr>
    </w:p>
    <w:p w14:paraId="74504AE4" w14:textId="77777777" w:rsidR="00E66031" w:rsidRDefault="00E66031" w:rsidP="00CA474D">
      <w:pPr>
        <w:rPr>
          <w:sz w:val="22"/>
          <w:szCs w:val="22"/>
        </w:rPr>
      </w:pPr>
    </w:p>
    <w:p w14:paraId="4A4788C6" w14:textId="77777777" w:rsidR="00E66031" w:rsidRDefault="00E66031" w:rsidP="00CA474D">
      <w:pPr>
        <w:rPr>
          <w:sz w:val="22"/>
          <w:szCs w:val="22"/>
        </w:rPr>
      </w:pPr>
    </w:p>
    <w:p w14:paraId="65453535" w14:textId="77777777" w:rsidR="00E66031" w:rsidRDefault="00E66031" w:rsidP="00CA474D">
      <w:pPr>
        <w:rPr>
          <w:sz w:val="22"/>
          <w:szCs w:val="22"/>
        </w:rPr>
      </w:pPr>
    </w:p>
    <w:p w14:paraId="314E42D4" w14:textId="77777777" w:rsidR="00E66031" w:rsidRDefault="00E66031" w:rsidP="00CA474D">
      <w:pPr>
        <w:rPr>
          <w:sz w:val="22"/>
          <w:szCs w:val="22"/>
        </w:rPr>
      </w:pPr>
    </w:p>
    <w:p w14:paraId="51D55FD4" w14:textId="77777777" w:rsidR="00E66031" w:rsidRDefault="00E66031" w:rsidP="00CA474D">
      <w:pPr>
        <w:rPr>
          <w:sz w:val="22"/>
          <w:szCs w:val="22"/>
        </w:rPr>
      </w:pPr>
    </w:p>
    <w:p w14:paraId="417831A2" w14:textId="77777777" w:rsidR="009A2BAD" w:rsidRDefault="009A2BAD" w:rsidP="00CA474D">
      <w:pPr>
        <w:rPr>
          <w:sz w:val="22"/>
          <w:szCs w:val="22"/>
        </w:rPr>
      </w:pPr>
    </w:p>
    <w:p w14:paraId="29D054ED" w14:textId="77777777" w:rsidR="009A2BAD" w:rsidRDefault="009A2BAD" w:rsidP="00CA474D">
      <w:pPr>
        <w:rPr>
          <w:sz w:val="22"/>
          <w:szCs w:val="22"/>
        </w:rPr>
      </w:pPr>
    </w:p>
    <w:p w14:paraId="774C0FAF" w14:textId="77777777" w:rsidR="009A2BAD" w:rsidRDefault="009A2BAD" w:rsidP="00CA474D">
      <w:pPr>
        <w:rPr>
          <w:sz w:val="22"/>
          <w:szCs w:val="22"/>
        </w:rPr>
      </w:pPr>
    </w:p>
    <w:p w14:paraId="4E8B55F4" w14:textId="77777777" w:rsidR="009A2BAD" w:rsidRDefault="009A2BAD" w:rsidP="00CA474D">
      <w:pPr>
        <w:rPr>
          <w:sz w:val="22"/>
          <w:szCs w:val="22"/>
        </w:rPr>
      </w:pPr>
    </w:p>
    <w:p w14:paraId="2DB3A64E" w14:textId="77777777" w:rsidR="00717B1A" w:rsidRPr="0074288E" w:rsidRDefault="00717B1A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3B55449C" w:rsidR="00A10572" w:rsidRPr="00D96492" w:rsidRDefault="00A8475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46859E91" w14:textId="281CB88F" w:rsidR="00A10572" w:rsidRPr="00D96492" w:rsidRDefault="006E357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5897B1ED" w:rsidR="00A10572" w:rsidRPr="00D96492" w:rsidRDefault="005D2E8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40200CDF" w14:textId="70E0FF1E" w:rsidR="00A10572" w:rsidRPr="00D96492" w:rsidRDefault="006E357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1C2BB35A" w:rsidR="00A10572" w:rsidRPr="00D96492" w:rsidRDefault="00A8475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1CDD977D" w14:textId="4D5FBCD6" w:rsidR="00A10572" w:rsidRPr="00D96492" w:rsidRDefault="005D2E8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0E1470D7" w:rsidR="00A10572" w:rsidRPr="00D96492" w:rsidRDefault="005D2E8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0D9F304B" w14:textId="6C1EA705" w:rsidR="00A10572" w:rsidRPr="00D96492" w:rsidRDefault="005D2E8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15700D05" w:rsidR="00A10572" w:rsidRPr="00D96492" w:rsidRDefault="005D2E8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14:paraId="72704BC8" w14:textId="06B024CE" w:rsidR="00A10572" w:rsidRPr="00D96492" w:rsidRDefault="005D2E8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60F004F8" w:rsidR="00A10572" w:rsidRPr="00D96492" w:rsidRDefault="005D2E8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17B1A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A46B04F" w14:textId="6EFA5A88" w:rsidR="00A10572" w:rsidRPr="00D96492" w:rsidRDefault="005D2E8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648DB896" w:rsidR="00A10572" w:rsidRPr="00D96492" w:rsidRDefault="005D2E8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2E8097DA" w:rsidR="00A10572" w:rsidRPr="00D96492" w:rsidRDefault="005D2E8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0574492C" w:rsidR="00A10572" w:rsidRPr="00D96492" w:rsidRDefault="005D2E8C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="00717B1A">
              <w:rPr>
                <w:sz w:val="22"/>
                <w:szCs w:val="22"/>
              </w:rPr>
              <w:t>,5</w:t>
            </w:r>
          </w:p>
        </w:tc>
        <w:tc>
          <w:tcPr>
            <w:tcW w:w="1842" w:type="dxa"/>
          </w:tcPr>
          <w:p w14:paraId="179D346E" w14:textId="7FD1B50A" w:rsidR="00A10572" w:rsidRPr="00D96492" w:rsidRDefault="005D2E8C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962" w:type="dxa"/>
          </w:tcPr>
          <w:p w14:paraId="04F12799" w14:textId="2BEF3074" w:rsidR="00A10572" w:rsidRPr="00D96492" w:rsidRDefault="005D2E8C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15E6195D" w:rsidR="00A10572" w:rsidRPr="00D96492" w:rsidRDefault="00636B92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78765A46" w:rsidR="00A10572" w:rsidRPr="00D96492" w:rsidRDefault="00636B92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6F721B2D" w:rsidR="00A10572" w:rsidRPr="00A10572" w:rsidRDefault="00636B9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6B52E60F" w:rsidR="00A10572" w:rsidRPr="00D96492" w:rsidRDefault="00636B9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16DA6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  <w:rPr>
        <w:rFonts w:cs="Times New Roman"/>
      </w:rPr>
    </w:lvl>
  </w:abstractNum>
  <w:abstractNum w:abstractNumId="2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FA5B42"/>
    <w:multiLevelType w:val="hybridMultilevel"/>
    <w:tmpl w:val="8A0C6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0E5168"/>
    <w:multiLevelType w:val="hybridMultilevel"/>
    <w:tmpl w:val="8A3CC7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2F7964"/>
    <w:multiLevelType w:val="hybridMultilevel"/>
    <w:tmpl w:val="8752E8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983090">
    <w:abstractNumId w:val="2"/>
  </w:num>
  <w:num w:numId="2" w16cid:durableId="34082419">
    <w:abstractNumId w:val="0"/>
  </w:num>
  <w:num w:numId="3" w16cid:durableId="67774367">
    <w:abstractNumId w:val="5"/>
  </w:num>
  <w:num w:numId="4" w16cid:durableId="222527412">
    <w:abstractNumId w:val="3"/>
  </w:num>
  <w:num w:numId="5" w16cid:durableId="1847673731">
    <w:abstractNumId w:val="1"/>
  </w:num>
  <w:num w:numId="6" w16cid:durableId="663166826">
    <w:abstractNumId w:val="6"/>
  </w:num>
  <w:num w:numId="7" w16cid:durableId="4522088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24DE5"/>
    <w:rsid w:val="00067181"/>
    <w:rsid w:val="00080E76"/>
    <w:rsid w:val="00094921"/>
    <w:rsid w:val="000B6AB2"/>
    <w:rsid w:val="000C1F5D"/>
    <w:rsid w:val="000C6040"/>
    <w:rsid w:val="0012611D"/>
    <w:rsid w:val="001432C5"/>
    <w:rsid w:val="00174D53"/>
    <w:rsid w:val="001761CC"/>
    <w:rsid w:val="00197FF9"/>
    <w:rsid w:val="001A2DD3"/>
    <w:rsid w:val="001A5DAE"/>
    <w:rsid w:val="001D7260"/>
    <w:rsid w:val="001E30C0"/>
    <w:rsid w:val="001E5944"/>
    <w:rsid w:val="00205F43"/>
    <w:rsid w:val="00210647"/>
    <w:rsid w:val="0023107B"/>
    <w:rsid w:val="00252D2F"/>
    <w:rsid w:val="0026267B"/>
    <w:rsid w:val="0028589B"/>
    <w:rsid w:val="00297485"/>
    <w:rsid w:val="00297BCF"/>
    <w:rsid w:val="002A1AC9"/>
    <w:rsid w:val="00323B05"/>
    <w:rsid w:val="003A0EFA"/>
    <w:rsid w:val="003B20A1"/>
    <w:rsid w:val="003D75C1"/>
    <w:rsid w:val="003D7B26"/>
    <w:rsid w:val="00416716"/>
    <w:rsid w:val="00442AA9"/>
    <w:rsid w:val="004658B7"/>
    <w:rsid w:val="005158FC"/>
    <w:rsid w:val="0053376B"/>
    <w:rsid w:val="00564F78"/>
    <w:rsid w:val="00584053"/>
    <w:rsid w:val="005D2E8C"/>
    <w:rsid w:val="005E00DB"/>
    <w:rsid w:val="00622DCF"/>
    <w:rsid w:val="00636581"/>
    <w:rsid w:val="00636B92"/>
    <w:rsid w:val="00637627"/>
    <w:rsid w:val="0064439F"/>
    <w:rsid w:val="006B3A6D"/>
    <w:rsid w:val="006D6CA8"/>
    <w:rsid w:val="006E357F"/>
    <w:rsid w:val="007040FE"/>
    <w:rsid w:val="00717B1A"/>
    <w:rsid w:val="00727F09"/>
    <w:rsid w:val="007407D9"/>
    <w:rsid w:val="00762A52"/>
    <w:rsid w:val="0077252B"/>
    <w:rsid w:val="00794FE5"/>
    <w:rsid w:val="007B5DBC"/>
    <w:rsid w:val="007C6722"/>
    <w:rsid w:val="007C6D3C"/>
    <w:rsid w:val="007D01ED"/>
    <w:rsid w:val="007D3707"/>
    <w:rsid w:val="007D5B4B"/>
    <w:rsid w:val="00802760"/>
    <w:rsid w:val="0083555B"/>
    <w:rsid w:val="00845AB2"/>
    <w:rsid w:val="00846A99"/>
    <w:rsid w:val="00873770"/>
    <w:rsid w:val="00884D3D"/>
    <w:rsid w:val="008A6EE1"/>
    <w:rsid w:val="008F44E3"/>
    <w:rsid w:val="008F7D81"/>
    <w:rsid w:val="0094698E"/>
    <w:rsid w:val="009A2BAD"/>
    <w:rsid w:val="009B057B"/>
    <w:rsid w:val="009B0A53"/>
    <w:rsid w:val="009F0D9D"/>
    <w:rsid w:val="009F2BA8"/>
    <w:rsid w:val="009F69D4"/>
    <w:rsid w:val="00A10572"/>
    <w:rsid w:val="00A714C9"/>
    <w:rsid w:val="00A8475E"/>
    <w:rsid w:val="00AB01A6"/>
    <w:rsid w:val="00AE7715"/>
    <w:rsid w:val="00AF5DB1"/>
    <w:rsid w:val="00B10760"/>
    <w:rsid w:val="00B56A93"/>
    <w:rsid w:val="00B578C7"/>
    <w:rsid w:val="00B90941"/>
    <w:rsid w:val="00B973CF"/>
    <w:rsid w:val="00BB26EF"/>
    <w:rsid w:val="00BD10B4"/>
    <w:rsid w:val="00BD58BB"/>
    <w:rsid w:val="00BF4B37"/>
    <w:rsid w:val="00BF6E92"/>
    <w:rsid w:val="00C34DDF"/>
    <w:rsid w:val="00C40215"/>
    <w:rsid w:val="00C4528C"/>
    <w:rsid w:val="00C542B6"/>
    <w:rsid w:val="00C76057"/>
    <w:rsid w:val="00C852B2"/>
    <w:rsid w:val="00CA474D"/>
    <w:rsid w:val="00CB0A18"/>
    <w:rsid w:val="00CD554C"/>
    <w:rsid w:val="00CE328E"/>
    <w:rsid w:val="00CE7B8B"/>
    <w:rsid w:val="00D814C4"/>
    <w:rsid w:val="00D96492"/>
    <w:rsid w:val="00DB1FFD"/>
    <w:rsid w:val="00DD458A"/>
    <w:rsid w:val="00E15CC2"/>
    <w:rsid w:val="00E40B0C"/>
    <w:rsid w:val="00E56186"/>
    <w:rsid w:val="00E66031"/>
    <w:rsid w:val="00E847B1"/>
    <w:rsid w:val="00E86B2D"/>
    <w:rsid w:val="00ED3E9C"/>
    <w:rsid w:val="00F26ECE"/>
    <w:rsid w:val="00F64EC3"/>
    <w:rsid w:val="00F826D6"/>
    <w:rsid w:val="00F9524D"/>
    <w:rsid w:val="00FA097B"/>
    <w:rsid w:val="00FA500D"/>
    <w:rsid w:val="00FA7A60"/>
    <w:rsid w:val="00FB44C3"/>
    <w:rsid w:val="00FB482B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character" w:customStyle="1" w:styleId="normaltextrun">
    <w:name w:val="normaltextrun"/>
    <w:rsid w:val="00A8475E"/>
  </w:style>
  <w:style w:type="paragraph" w:customStyle="1" w:styleId="Kolorowalistaakcent11">
    <w:name w:val="Kolorowa lista — akcent 11"/>
    <w:basedOn w:val="Normalny"/>
    <w:uiPriority w:val="34"/>
    <w:qFormat/>
    <w:rsid w:val="00564F78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F416C-ACF5-425F-9DEF-675897015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822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8</cp:revision>
  <dcterms:created xsi:type="dcterms:W3CDTF">2025-10-20T19:07:00Z</dcterms:created>
  <dcterms:modified xsi:type="dcterms:W3CDTF">2025-11-07T11:03:00Z</dcterms:modified>
</cp:coreProperties>
</file>